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0" w:after="60" w:line="240"/>
        <w:ind w:right="0" w:left="0" w:firstLine="0"/>
        <w:jc w:val="center"/>
        <w:rPr>
          <w:rFonts w:ascii="Kdam Thmor Pro" w:hAnsi="Kdam Thmor Pro" w:cs="Kdam Thmor Pro" w:eastAsia="Kdam Thmor Pro"/>
          <w:color w:val="auto"/>
          <w:spacing w:val="0"/>
          <w:position w:val="0"/>
          <w:sz w:val="70"/>
          <w:shd w:fill="auto" w:val="clear"/>
        </w:rPr>
      </w:pPr>
      <w:r>
        <w:rPr>
          <w:rFonts w:ascii="Kdam Thmor Pro" w:hAnsi="Kdam Thmor Pro" w:cs="Kdam Thmor Pro" w:eastAsia="Kdam Thmor Pro"/>
          <w:color w:val="auto"/>
          <w:spacing w:val="0"/>
          <w:position w:val="0"/>
          <w:sz w:val="70"/>
          <w:shd w:fill="auto" w:val="clear"/>
        </w:rPr>
        <w:t xml:space="preserve">Intelligence Directorate Report</w:t>
      </w:r>
    </w:p>
    <w:p>
      <w:pPr>
        <w:keepNext w:val="true"/>
        <w:keepLines w:val="true"/>
        <w:spacing w:before="0" w:after="60" w:line="240"/>
        <w:ind w:right="0" w:left="0" w:firstLine="0"/>
        <w:jc w:val="center"/>
        <w:rPr>
          <w:rFonts w:ascii="Kdam Thmor Pro" w:hAnsi="Kdam Thmor Pro" w:cs="Kdam Thmor Pro" w:eastAsia="Kdam Thmor Pro"/>
          <w:color w:val="auto"/>
          <w:spacing w:val="0"/>
          <w:position w:val="0"/>
          <w:sz w:val="96"/>
          <w:shd w:fill="auto" w:val="clear"/>
        </w:rPr>
      </w:pPr>
      <w:r>
        <w:object w:dxaOrig="4029" w:dyaOrig="3543">
          <v:rect xmlns:o="urn:schemas-microsoft-com:office:office" xmlns:v="urn:schemas-microsoft-com:vml" id="rectole0000000000" style="width:201.450000pt;height:177.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0" w:after="60" w:line="240"/>
        <w:ind w:right="0" w:left="0" w:firstLine="0"/>
        <w:jc w:val="center"/>
        <w:rPr>
          <w:rFonts w:ascii="Kdam Thmor Pro" w:hAnsi="Kdam Thmor Pro" w:cs="Kdam Thmor Pro" w:eastAsia="Kdam Thmor Pro"/>
          <w:color w:val="auto"/>
          <w:spacing w:val="0"/>
          <w:position w:val="0"/>
          <w:sz w:val="70"/>
          <w:shd w:fill="auto" w:val="clear"/>
        </w:rPr>
      </w:pPr>
      <w:r>
        <w:rPr>
          <w:rFonts w:ascii="Kdam Thmor Pro" w:hAnsi="Kdam Thmor Pro" w:cs="Kdam Thmor Pro" w:eastAsia="Kdam Thmor Pro"/>
          <w:color w:val="auto"/>
          <w:spacing w:val="0"/>
          <w:position w:val="0"/>
          <w:sz w:val="70"/>
          <w:shd w:fill="auto" w:val="clear"/>
        </w:rPr>
        <w:t xml:space="preserve">Report on the Nations in the Castellanosia Region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This report delves into the of history the nations of Castellanosia. Understanding the historical narratives, conflicts, and alliances within each country provides crucial insights into the present-day dynamics shaping the region. Historical grievances, territorial disputes, and cultural identities continue to influence inter-state relations and internal politics, underscoring the enduring significance of history in shaping regional affairs</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60"/>
          <w:shd w:fill="auto" w:val="clear"/>
        </w:rPr>
      </w:pPr>
    </w:p>
    <w:p>
      <w:pPr>
        <w:keepNext w:val="true"/>
        <w:keepLines w:val="true"/>
        <w:spacing w:before="0" w:after="0" w:line="240"/>
        <w:ind w:right="0" w:left="0" w:firstLine="0"/>
        <w:jc w:val="center"/>
        <w:rPr>
          <w:rFonts w:ascii="Kdam Thmor Pro" w:hAnsi="Kdam Thmor Pro" w:cs="Kdam Thmor Pro" w:eastAsia="Kdam Thmor Pro"/>
          <w:b/>
          <w:color w:val="auto"/>
          <w:spacing w:val="0"/>
          <w:position w:val="0"/>
          <w:sz w:val="60"/>
          <w:shd w:fill="auto" w:val="clear"/>
        </w:rPr>
      </w:pPr>
      <w:r>
        <w:rPr>
          <w:rFonts w:ascii="Kdam Thmor Pro" w:hAnsi="Kdam Thmor Pro" w:cs="Kdam Thmor Pro" w:eastAsia="Kdam Thmor Pro"/>
          <w:b/>
          <w:color w:val="auto"/>
          <w:spacing w:val="0"/>
          <w:position w:val="0"/>
          <w:sz w:val="60"/>
          <w:shd w:fill="auto" w:val="clear"/>
        </w:rPr>
        <w:t xml:space="preserve">Presidential Republic of Cambridia</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object w:dxaOrig="4393" w:dyaOrig="2470">
          <v:rect xmlns:o="urn:schemas-microsoft-com:office:office" xmlns:v="urn:schemas-microsoft-com:vml" id="rectole0000000001" style="width:219.650000pt;height:123.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Official State Flag of Cambrida</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Anthem</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object w:dxaOrig="2445" w:dyaOrig="810">
          <v:rect xmlns:o="urn:schemas-microsoft-com:office:office" xmlns:v="urn:schemas-microsoft-com:vml" id="rectole0000000002" style="width:122.250000pt;height:40.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Package" DrawAspect="Content" ObjectID="0000000002" ShapeID="rectole0000000002" r:id="docRId4"/>
        </w:object>
      </w:r>
    </w:p>
    <w:p>
      <w:pPr>
        <w:spacing w:before="0" w:after="0" w:line="276"/>
        <w:ind w:right="0" w:left="0" w:firstLine="0"/>
        <w:jc w:val="left"/>
        <w:rPr>
          <w:rFonts w:ascii="Kdam Thmor Pro" w:hAnsi="Kdam Thmor Pro" w:cs="Kdam Thmor Pro" w:eastAsia="Kdam Thmor Pro"/>
          <w:color w:val="auto"/>
          <w:spacing w:val="0"/>
          <w:position w:val="0"/>
          <w:sz w:val="3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President</w:t>
      </w:r>
      <w:r>
        <w:rPr>
          <w:rFonts w:ascii="Kdam Thmor Pro" w:hAnsi="Kdam Thmor Pro" w:cs="Kdam Thmor Pro" w:eastAsia="Kdam Thmor Pro"/>
          <w:color w:val="auto"/>
          <w:spacing w:val="0"/>
          <w:position w:val="0"/>
          <w:sz w:val="24"/>
          <w:shd w:fill="auto" w:val="clear"/>
        </w:rPr>
        <w:t xml:space="preserve">: Santiago Rodríguez</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object w:dxaOrig="1882" w:dyaOrig="2530">
          <v:rect xmlns:o="urn:schemas-microsoft-com:office:office" xmlns:v="urn:schemas-microsoft-com:vml" id="rectole0000000003" style="width:94.100000pt;height:126.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Ideology</w:t>
      </w:r>
      <w:r>
        <w:rPr>
          <w:rFonts w:ascii="Kdam Thmor Pro" w:hAnsi="Kdam Thmor Pro" w:cs="Kdam Thmor Pro" w:eastAsia="Kdam Thmor Pro"/>
          <w:color w:val="auto"/>
          <w:spacing w:val="0"/>
          <w:position w:val="0"/>
          <w:sz w:val="24"/>
          <w:shd w:fill="auto" w:val="clear"/>
        </w:rPr>
        <w:t xml:space="preserve">: Aristocratic Conservatism</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Ruling Party</w:t>
      </w:r>
      <w:r>
        <w:rPr>
          <w:rFonts w:ascii="Kdam Thmor Pro" w:hAnsi="Kdam Thmor Pro" w:cs="Kdam Thmor Pro" w:eastAsia="Kdam Thmor Pro"/>
          <w:color w:val="auto"/>
          <w:spacing w:val="0"/>
          <w:position w:val="0"/>
          <w:sz w:val="24"/>
          <w:shd w:fill="auto" w:val="clear"/>
        </w:rPr>
        <w:t xml:space="preserve">: Nationalist Union Party - Rodríguez Loyalists</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Factions</w:t>
      </w:r>
      <w:r>
        <w:rPr>
          <w:rFonts w:ascii="Kdam Thmor Pro" w:hAnsi="Kdam Thmor Pro" w:cs="Kdam Thmor Pro" w:eastAsia="Kdam Thmor Pro"/>
          <w:color w:val="auto"/>
          <w:spacing w:val="0"/>
          <w:position w:val="0"/>
          <w:sz w:val="24"/>
          <w:shd w:fill="auto" w:val="clear"/>
        </w:rPr>
        <w:t xml:space="preserve">:</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Rodríguez Loyalists</w:t>
      </w:r>
      <w:r>
        <w:rPr>
          <w:rFonts w:ascii="Kdam Thmor Pro" w:hAnsi="Kdam Thmor Pro" w:cs="Kdam Thmor Pro" w:eastAsia="Kdam Thmor Pro"/>
          <w:color w:val="auto"/>
          <w:spacing w:val="0"/>
          <w:position w:val="0"/>
          <w:sz w:val="24"/>
          <w:shd w:fill="auto" w:val="clear"/>
        </w:rPr>
        <w:t xml:space="preserve">: </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Ideology</w:t>
      </w:r>
      <w:r>
        <w:rPr>
          <w:rFonts w:ascii="Kdam Thmor Pro" w:hAnsi="Kdam Thmor Pro" w:cs="Kdam Thmor Pro" w:eastAsia="Kdam Thmor Pro"/>
          <w:color w:val="auto"/>
          <w:spacing w:val="0"/>
          <w:position w:val="0"/>
          <w:sz w:val="24"/>
          <w:shd w:fill="auto" w:val="clear"/>
        </w:rPr>
        <w:t xml:space="preserve">: Aristocratic Conservatism</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The Presidential Loyalists constitute a major faction within the Nationalist Union Party, fiercely devoted to President Santiago Rodríguez. Acting as the president's staunch defenders and enforcers, they prioritize policies that mirror his vision and consolidate his authority. Positioned at the forefront of the party, they ensure unwavering loyalty among members while enjoying privileged access to resources and influential positions. Their unwavering allegiance to the president shapes the party's direction and reinforces his dominance within Cambridian politics.</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Militarist Faction</w:t>
      </w:r>
      <w:r>
        <w:rPr>
          <w:rFonts w:ascii="Kdam Thmor Pro" w:hAnsi="Kdam Thmor Pro" w:cs="Kdam Thmor Pro" w:eastAsia="Kdam Thmor Pro"/>
          <w:color w:val="auto"/>
          <w:spacing w:val="0"/>
          <w:position w:val="0"/>
          <w:sz w:val="24"/>
          <w:shd w:fill="auto" w:val="clear"/>
        </w:rPr>
        <w:t xml:space="preserve">:</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Ideology</w:t>
      </w:r>
      <w:r>
        <w:rPr>
          <w:rFonts w:ascii="Kdam Thmor Pro" w:hAnsi="Kdam Thmor Pro" w:cs="Kdam Thmor Pro" w:eastAsia="Kdam Thmor Pro"/>
          <w:color w:val="auto"/>
          <w:spacing w:val="0"/>
          <w:position w:val="0"/>
          <w:sz w:val="24"/>
          <w:shd w:fill="auto" w:val="clear"/>
        </w:rPr>
        <w:t xml:space="preserve">: Military Junta</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Led by military leaders and hardliners, the Militarist Faction prioritizes national security and military strength. They advocate for assertive foreign policies and increased defense spending to safeguard Cambridia's defense against Tennaire and Rhodendia.</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Oiligarch Faction</w:t>
      </w:r>
      <w:r>
        <w:rPr>
          <w:rFonts w:ascii="Kdam Thmor Pro" w:hAnsi="Kdam Thmor Pro" w:cs="Kdam Thmor Pro" w:eastAsia="Kdam Thmor Pro"/>
          <w:color w:val="auto"/>
          <w:spacing w:val="0"/>
          <w:position w:val="0"/>
          <w:sz w:val="24"/>
          <w:shd w:fill="auto" w:val="clear"/>
        </w:rPr>
        <w:t xml:space="preserve">:</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Ideology</w:t>
      </w:r>
      <w:r>
        <w:rPr>
          <w:rFonts w:ascii="Kdam Thmor Pro" w:hAnsi="Kdam Thmor Pro" w:cs="Kdam Thmor Pro" w:eastAsia="Kdam Thmor Pro"/>
          <w:color w:val="auto"/>
          <w:spacing w:val="0"/>
          <w:position w:val="0"/>
          <w:sz w:val="24"/>
          <w:shd w:fill="auto" w:val="clear"/>
        </w:rPr>
        <w:t xml:space="preserve">: Oligarchy</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Economically focused, this faction supports protectionist policies to shield domestic industries and workers from foreign competition. They prioritize tariffs, trade barriers, and subsidies to promote economic self-sufficiency and prosperity within Cambridia.</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Presidential Republic Era</w:t>
      </w:r>
      <w:r>
        <w:rPr>
          <w:rFonts w:ascii="Kdam Thmor Pro" w:hAnsi="Kdam Thmor Pro" w:cs="Kdam Thmor Pro" w:eastAsia="Kdam Thmor Pro"/>
          <w:b/>
          <w:color w:val="auto"/>
          <w:spacing w:val="0"/>
          <w:position w:val="0"/>
          <w:sz w:val="20"/>
          <w:shd w:fill="auto" w:val="clear"/>
        </w:rPr>
        <w:t xml:space="preserve"> </w:t>
      </w:r>
      <w:r>
        <w:rPr>
          <w:rFonts w:ascii="Kdam Thmor Pro" w:hAnsi="Kdam Thmor Pro" w:cs="Kdam Thmor Pro" w:eastAsia="Kdam Thmor Pro"/>
          <w:color w:val="auto"/>
          <w:spacing w:val="0"/>
          <w:position w:val="0"/>
          <w:sz w:val="22"/>
          <w:shd w:fill="auto" w:val="clear"/>
        </w:rPr>
        <w:t xml:space="preserve">1877-1969</w:t>
      </w:r>
      <w:r>
        <w:rPr>
          <w:rFonts w:ascii="Kdam Thmor Pro" w:hAnsi="Kdam Thmor Pro" w:cs="Kdam Thmor Pro" w:eastAsia="Kdam Thmor Pro"/>
          <w:color w:val="auto"/>
          <w:spacing w:val="0"/>
          <w:position w:val="0"/>
          <w:sz w:val="20"/>
          <w:shd w:fill="auto" w:val="clear"/>
        </w:rPr>
        <w:t xml:space="preserve">: Cambrida emerged as a presidential republic following the overthrow of the monarch in Cambrida dissolving the 800-year-old absolute monarchy. The establishment of democratic institutions and the rule of law heralded a new era of political pluralism and civil liberties. However, the fragility of democratic norms and institutions became increasingly apparent amid rising social tensions and economic disparities.</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Political Turmoil and Right-Wing Takeover</w:t>
      </w:r>
      <w:r>
        <w:rPr>
          <w:rFonts w:ascii="Kdam Thmor Pro" w:hAnsi="Kdam Thmor Pro" w:cs="Kdam Thmor Pro" w:eastAsia="Kdam Thmor Pro"/>
          <w:color w:val="auto"/>
          <w:spacing w:val="0"/>
          <w:position w:val="0"/>
          <w:sz w:val="20"/>
          <w:shd w:fill="auto" w:val="clear"/>
        </w:rPr>
        <w:t xml:space="preserve"> </w:t>
      </w:r>
      <w:r>
        <w:rPr>
          <w:rFonts w:ascii="Kdam Thmor Pro" w:hAnsi="Kdam Thmor Pro" w:cs="Kdam Thmor Pro" w:eastAsia="Kdam Thmor Pro"/>
          <w:color w:val="auto"/>
          <w:spacing w:val="0"/>
          <w:position w:val="0"/>
          <w:sz w:val="22"/>
          <w:shd w:fill="auto" w:val="clear"/>
        </w:rPr>
        <w:t xml:space="preserve">1970-76</w:t>
      </w:r>
      <w:r>
        <w:rPr>
          <w:rFonts w:ascii="Kdam Thmor Pro" w:hAnsi="Kdam Thmor Pro" w:cs="Kdam Thmor Pro" w:eastAsia="Kdam Thmor Pro"/>
          <w:color w:val="auto"/>
          <w:spacing w:val="0"/>
          <w:position w:val="0"/>
          <w:sz w:val="20"/>
          <w:shd w:fill="auto" w:val="clear"/>
        </w:rPr>
        <w:t xml:space="preserve">: The triumph of the Alliance for Cambridian Prosperity in the 1967 elections represented a watershed moment in Cambrida's political history. The incoming administration promised sweeping reforms aimed at addressing the issue of Rhodendia and the liberation of the Yorinoto peoples. However, the Cambrida effort in the Yorinoto War and its overwhelming military failure to end the Rhodendia state sparked fierce opposition from right-wing factions aligned with vested interests in the military and business sectors.</w:t>
      </w: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Authoritarian Consolidation </w:t>
      </w:r>
      <w:r>
        <w:rPr>
          <w:rFonts w:ascii="Kdam Thmor Pro" w:hAnsi="Kdam Thmor Pro" w:cs="Kdam Thmor Pro" w:eastAsia="Kdam Thmor Pro"/>
          <w:color w:val="auto"/>
          <w:spacing w:val="0"/>
          <w:position w:val="0"/>
          <w:sz w:val="22"/>
          <w:shd w:fill="auto" w:val="clear"/>
        </w:rPr>
        <w:t xml:space="preserve">1977</w:t>
      </w:r>
      <w:r>
        <w:rPr>
          <w:rFonts w:ascii="Kdam Thmor Pro" w:hAnsi="Kdam Thmor Pro" w:cs="Kdam Thmor Pro" w:eastAsia="Kdam Thmor Pro"/>
          <w:color w:val="auto"/>
          <w:spacing w:val="0"/>
          <w:position w:val="0"/>
          <w:sz w:val="20"/>
          <w:shd w:fill="auto" w:val="clear"/>
        </w:rPr>
        <w:t xml:space="preserve">: In the aftermath of the Yorinoto War, the Nationalist Union Party would do a coup d'état, overthrowing the democratically elected government and establishing a presidential autocratic regime. The new leadership justified its actions as necessary for restoring law and order and safeguarding national security. However, the suppression of dissent and curtailment of civil liberties signaled the onset of authoritarian rule in Cambrida.</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56"/>
          <w:shd w:fill="auto" w:val="clear"/>
        </w:rPr>
      </w:pPr>
      <w:r>
        <w:rPr>
          <w:rFonts w:ascii="Kdam Thmor Pro" w:hAnsi="Kdam Thmor Pro" w:cs="Kdam Thmor Pro" w:eastAsia="Kdam Thmor Pro"/>
          <w:b/>
          <w:color w:val="auto"/>
          <w:spacing w:val="0"/>
          <w:position w:val="0"/>
          <w:sz w:val="22"/>
          <w:shd w:fill="auto" w:val="clear"/>
        </w:rPr>
        <w:t xml:space="preserve">Current Presidential Autocracy </w:t>
      </w:r>
      <w:r>
        <w:rPr>
          <w:rFonts w:ascii="Kdam Thmor Pro" w:hAnsi="Kdam Thmor Pro" w:cs="Kdam Thmor Pro" w:eastAsia="Kdam Thmor Pro"/>
          <w:color w:val="auto"/>
          <w:spacing w:val="0"/>
          <w:position w:val="0"/>
          <w:sz w:val="22"/>
          <w:shd w:fill="auto" w:val="clear"/>
        </w:rPr>
        <w:t xml:space="preserve">1977-present</w:t>
      </w:r>
      <w:r>
        <w:rPr>
          <w:rFonts w:ascii="Kdam Thmor Pro" w:hAnsi="Kdam Thmor Pro" w:cs="Kdam Thmor Pro" w:eastAsia="Kdam Thmor Pro"/>
          <w:color w:val="auto"/>
          <w:spacing w:val="0"/>
          <w:position w:val="0"/>
          <w:sz w:val="20"/>
          <w:shd w:fill="auto" w:val="clear"/>
        </w:rPr>
        <w:t xml:space="preserve">: Under the leadership of Santiago Rodríguez, Cambrida has transitioned into a presidential autocratic republic characterized by centralized power and limited political pluralism. The regime has implemented draconian measures to silence opposition voices and consolidate control over key institutions, including the judiciary and media. Despite international condemnation, the regime remains entrenched, supported by a combination of loyalists and coercive apparatuses.</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60"/>
          <w:shd w:fill="auto" w:val="clear"/>
        </w:rPr>
      </w:pPr>
      <w:r>
        <w:rPr>
          <w:rFonts w:ascii="Kdam Thmor Pro" w:hAnsi="Kdam Thmor Pro" w:cs="Kdam Thmor Pro" w:eastAsia="Kdam Thmor Pro"/>
          <w:b/>
          <w:color w:val="auto"/>
          <w:spacing w:val="0"/>
          <w:position w:val="0"/>
          <w:sz w:val="60"/>
          <w:shd w:fill="auto" w:val="clear"/>
        </w:rPr>
        <w:t xml:space="preserve">State of Parim</w:t>
      </w:r>
    </w:p>
    <w:p>
      <w:pPr>
        <w:spacing w:before="0" w:after="0" w:line="276"/>
        <w:ind w:right="0" w:left="0" w:firstLine="0"/>
        <w:jc w:val="center"/>
        <w:rPr>
          <w:rFonts w:ascii="Kdam Thmor Pro" w:hAnsi="Kdam Thmor Pro" w:cs="Kdam Thmor Pro" w:eastAsia="Kdam Thmor Pro"/>
          <w:color w:val="auto"/>
          <w:spacing w:val="0"/>
          <w:position w:val="0"/>
          <w:sz w:val="20"/>
          <w:shd w:fill="auto" w:val="clear"/>
        </w:rPr>
      </w:pPr>
      <w:r>
        <w:object w:dxaOrig="4474" w:dyaOrig="2288">
          <v:rect xmlns:o="urn:schemas-microsoft-com:office:office" xmlns:v="urn:schemas-microsoft-com:vml" id="rectole0000000004" style="width:223.700000pt;height:114.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Official State Flag of Parim</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Anthem</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object w:dxaOrig="1454" w:dyaOrig="810">
          <v:rect xmlns:o="urn:schemas-microsoft-com:office:office" xmlns:v="urn:schemas-microsoft-com:vml" id="rectole0000000005" style="width:72.700000pt;height:40.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Package" DrawAspect="Content" ObjectID="0000000005" ShapeID="rectole0000000005" r:id="docRId10"/>
        </w:objec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President</w:t>
      </w:r>
      <w:r>
        <w:rPr>
          <w:rFonts w:ascii="Kdam Thmor Pro" w:hAnsi="Kdam Thmor Pro" w:cs="Kdam Thmor Pro" w:eastAsia="Kdam Thmor Pro"/>
          <w:color w:val="auto"/>
          <w:spacing w:val="0"/>
          <w:position w:val="0"/>
          <w:sz w:val="24"/>
          <w:shd w:fill="auto" w:val="clear"/>
        </w:rPr>
        <w:t xml:space="preserve">: Danelo Tanafal</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object w:dxaOrig="2267" w:dyaOrig="3057">
          <v:rect xmlns:o="urn:schemas-microsoft-com:office:office" xmlns:v="urn:schemas-microsoft-com:vml" id="rectole0000000006" style="width:113.350000pt;height:152.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Ideology</w:t>
      </w:r>
      <w:r>
        <w:rPr>
          <w:rFonts w:ascii="Kdam Thmor Pro" w:hAnsi="Kdam Thmor Pro" w:cs="Kdam Thmor Pro" w:eastAsia="Kdam Thmor Pro"/>
          <w:color w:val="auto"/>
          <w:spacing w:val="0"/>
          <w:position w:val="0"/>
          <w:sz w:val="24"/>
          <w:shd w:fill="auto" w:val="clear"/>
        </w:rPr>
        <w:t xml:space="preserve">: Agrarianism</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Ruling Party</w:t>
      </w:r>
      <w:r>
        <w:rPr>
          <w:rFonts w:ascii="Kdam Thmor Pro" w:hAnsi="Kdam Thmor Pro" w:cs="Kdam Thmor Pro" w:eastAsia="Kdam Thmor Pro"/>
          <w:color w:val="auto"/>
          <w:spacing w:val="0"/>
          <w:position w:val="0"/>
          <w:sz w:val="24"/>
          <w:shd w:fill="auto" w:val="clear"/>
        </w:rPr>
        <w:t xml:space="preserve">: Agrarian Party - Progress Coalition</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Supported by Veronata</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color w:val="auto"/>
          <w:spacing w:val="0"/>
          <w:position w:val="0"/>
          <w:sz w:val="24"/>
          <w:shd w:fill="auto" w:val="clear"/>
        </w:rPr>
        <w:t xml:space="preserve">Political Parties:</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Progress Coalition:</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Agrarian Alliance</w:t>
      </w:r>
      <w:r>
        <w:rPr>
          <w:rFonts w:ascii="Kdam Thmor Pro" w:hAnsi="Kdam Thmor Pro" w:cs="Kdam Thmor Pro" w:eastAsia="Kdam Thmor Pro"/>
          <w:color w:val="auto"/>
          <w:spacing w:val="0"/>
          <w:position w:val="0"/>
          <w:sz w:val="20"/>
          <w:shd w:fill="auto" w:val="clear"/>
        </w:rPr>
        <w:t xml:space="preserve"> (AA):</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Ideology</w:t>
      </w:r>
      <w:r>
        <w:rPr>
          <w:rFonts w:ascii="Kdam Thmor Pro" w:hAnsi="Kdam Thmor Pro" w:cs="Kdam Thmor Pro" w:eastAsia="Kdam Thmor Pro"/>
          <w:color w:val="auto"/>
          <w:spacing w:val="0"/>
          <w:position w:val="0"/>
          <w:sz w:val="20"/>
          <w:shd w:fill="auto" w:val="clear"/>
        </w:rPr>
        <w:t xml:space="preserve">: Agrarianism</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r>
        <w:rPr>
          <w:rFonts w:ascii="Kdam Thmor Pro" w:hAnsi="Kdam Thmor Pro" w:cs="Kdam Thmor Pro" w:eastAsia="Kdam Thmor Pro"/>
          <w:b/>
          <w:color w:val="auto"/>
          <w:spacing w:val="0"/>
          <w:position w:val="0"/>
          <w:sz w:val="20"/>
          <w:shd w:fill="auto" w:val="clear"/>
        </w:rPr>
        <w:t xml:space="preserve">Platform</w:t>
      </w:r>
      <w:r>
        <w:rPr>
          <w:rFonts w:ascii="Kdam Thmor Pro" w:hAnsi="Kdam Thmor Pro" w:cs="Kdam Thmor Pro" w:eastAsia="Kdam Thmor Pro"/>
          <w:color w:val="auto"/>
          <w:spacing w:val="0"/>
          <w:position w:val="0"/>
          <w:sz w:val="20"/>
          <w:shd w:fill="auto" w:val="clear"/>
        </w:rPr>
        <w:t xml:space="preserve">: </w:t>
      </w:r>
      <w:r>
        <w:rPr>
          <w:rFonts w:ascii="Kdam Thmor Pro" w:hAnsi="Kdam Thmor Pro" w:cs="Kdam Thmor Pro" w:eastAsia="Kdam Thmor Pro"/>
          <w:color w:val="auto"/>
          <w:spacing w:val="0"/>
          <w:position w:val="0"/>
          <w:sz w:val="18"/>
          <w:shd w:fill="auto" w:val="clear"/>
        </w:rPr>
        <w:t xml:space="preserve">The AA advocates for the rights and interests of farmers, rural communities, and agricultural workers. It supports policies such as agricultural subsidies, rural development programs, and land reform. The party prioritizes sustainable farming practices, food security, and agricultural self-sufficiency.</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People's Democratic Front</w:t>
      </w:r>
      <w:r>
        <w:rPr>
          <w:rFonts w:ascii="Kdam Thmor Pro" w:hAnsi="Kdam Thmor Pro" w:cs="Kdam Thmor Pro" w:eastAsia="Kdam Thmor Pro"/>
          <w:color w:val="auto"/>
          <w:spacing w:val="0"/>
          <w:position w:val="0"/>
          <w:sz w:val="20"/>
          <w:shd w:fill="auto" w:val="clear"/>
        </w:rPr>
        <w:t xml:space="preserve"> (PDF):</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Ideology</w:t>
      </w:r>
      <w:r>
        <w:rPr>
          <w:rFonts w:ascii="Kdam Thmor Pro" w:hAnsi="Kdam Thmor Pro" w:cs="Kdam Thmor Pro" w:eastAsia="Kdam Thmor Pro"/>
          <w:color w:val="auto"/>
          <w:spacing w:val="0"/>
          <w:position w:val="0"/>
          <w:sz w:val="20"/>
          <w:shd w:fill="auto" w:val="clear"/>
        </w:rPr>
        <w:t xml:space="preserve">: Christian Progressivism</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r>
        <w:rPr>
          <w:rFonts w:ascii="Kdam Thmor Pro" w:hAnsi="Kdam Thmor Pro" w:cs="Kdam Thmor Pro" w:eastAsia="Kdam Thmor Pro"/>
          <w:b/>
          <w:color w:val="auto"/>
          <w:spacing w:val="0"/>
          <w:position w:val="0"/>
          <w:sz w:val="20"/>
          <w:shd w:fill="auto" w:val="clear"/>
        </w:rPr>
        <w:t xml:space="preserve">Platform</w:t>
      </w:r>
      <w:r>
        <w:rPr>
          <w:rFonts w:ascii="Kdam Thmor Pro" w:hAnsi="Kdam Thmor Pro" w:cs="Kdam Thmor Pro" w:eastAsia="Kdam Thmor Pro"/>
          <w:color w:val="auto"/>
          <w:spacing w:val="0"/>
          <w:position w:val="0"/>
          <w:sz w:val="20"/>
          <w:shd w:fill="auto" w:val="clear"/>
        </w:rPr>
        <w:t xml:space="preserve">: </w:t>
      </w:r>
      <w:r>
        <w:rPr>
          <w:rFonts w:ascii="Kdam Thmor Pro" w:hAnsi="Kdam Thmor Pro" w:cs="Kdam Thmor Pro" w:eastAsia="Kdam Thmor Pro"/>
          <w:color w:val="auto"/>
          <w:spacing w:val="0"/>
          <w:position w:val="0"/>
          <w:sz w:val="18"/>
          <w:shd w:fill="auto" w:val="clear"/>
        </w:rPr>
        <w:t xml:space="preserve">The PDF focuses on empowering the working class, protecting social welfare programs, and combating inequality. It advocates for workers' rights, affordable housing, and progressive taxation to fund social programs. The party emphasizes grassroots organizing, community empowerment, and direct democracy.</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Conservative Alliance</w:t>
      </w:r>
      <w:r>
        <w:rPr>
          <w:rFonts w:ascii="Kdam Thmor Pro" w:hAnsi="Kdam Thmor Pro" w:cs="Kdam Thmor Pro" w:eastAsia="Kdam Thmor Pro"/>
          <w:color w:val="auto"/>
          <w:spacing w:val="0"/>
          <w:position w:val="0"/>
          <w:sz w:val="20"/>
          <w:shd w:fill="auto" w:val="clear"/>
        </w:rPr>
        <w:t xml:space="preserve"> (CA):</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Ideology</w:t>
      </w:r>
      <w:r>
        <w:rPr>
          <w:rFonts w:ascii="Kdam Thmor Pro" w:hAnsi="Kdam Thmor Pro" w:cs="Kdam Thmor Pro" w:eastAsia="Kdam Thmor Pro"/>
          <w:color w:val="auto"/>
          <w:spacing w:val="0"/>
          <w:position w:val="0"/>
          <w:sz w:val="20"/>
          <w:shd w:fill="auto" w:val="clear"/>
        </w:rPr>
        <w:t xml:space="preserve">: Paternalistic Conservatism</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r>
        <w:rPr>
          <w:rFonts w:ascii="Kdam Thmor Pro" w:hAnsi="Kdam Thmor Pro" w:cs="Kdam Thmor Pro" w:eastAsia="Kdam Thmor Pro"/>
          <w:b/>
          <w:color w:val="auto"/>
          <w:spacing w:val="0"/>
          <w:position w:val="0"/>
          <w:sz w:val="20"/>
          <w:shd w:fill="auto" w:val="clear"/>
        </w:rPr>
        <w:t xml:space="preserve">Platform</w:t>
      </w:r>
      <w:r>
        <w:rPr>
          <w:rFonts w:ascii="Kdam Thmor Pro" w:hAnsi="Kdam Thmor Pro" w:cs="Kdam Thmor Pro" w:eastAsia="Kdam Thmor Pro"/>
          <w:color w:val="auto"/>
          <w:spacing w:val="0"/>
          <w:position w:val="0"/>
          <w:sz w:val="18"/>
          <w:shd w:fill="auto" w:val="clear"/>
        </w:rPr>
        <w:t xml:space="preserve">: The CA advocates for traditional values, family values, and national sovereignty. It supports policies such as traditional marriage, religious freedom, and law and order. The party emphasizes fiscal conservatism, strong national defense, and preserving cultural heritage.</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Conservative Coalition:</w:t>
      </w: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Unity Party </w:t>
      </w:r>
      <w:r>
        <w:rPr>
          <w:rFonts w:ascii="Kdam Thmor Pro" w:hAnsi="Kdam Thmor Pro" w:cs="Kdam Thmor Pro" w:eastAsia="Kdam Thmor Pro"/>
          <w:color w:val="auto"/>
          <w:spacing w:val="0"/>
          <w:position w:val="0"/>
          <w:sz w:val="20"/>
          <w:shd w:fill="auto" w:val="clear"/>
        </w:rPr>
        <w:t xml:space="preserve">(UP):</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Ideology</w:t>
      </w:r>
      <w:r>
        <w:rPr>
          <w:rFonts w:ascii="Kdam Thmor Pro" w:hAnsi="Kdam Thmor Pro" w:cs="Kdam Thmor Pro" w:eastAsia="Kdam Thmor Pro"/>
          <w:color w:val="auto"/>
          <w:spacing w:val="0"/>
          <w:position w:val="0"/>
          <w:sz w:val="20"/>
          <w:shd w:fill="auto" w:val="clear"/>
        </w:rPr>
        <w:t xml:space="preserve">: Liberal Conservatism (Centrism)</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r>
        <w:rPr>
          <w:rFonts w:ascii="Kdam Thmor Pro" w:hAnsi="Kdam Thmor Pro" w:cs="Kdam Thmor Pro" w:eastAsia="Kdam Thmor Pro"/>
          <w:b/>
          <w:color w:val="auto"/>
          <w:spacing w:val="0"/>
          <w:position w:val="0"/>
          <w:sz w:val="20"/>
          <w:shd w:fill="auto" w:val="clear"/>
        </w:rPr>
        <w:t xml:space="preserve">Platform</w:t>
      </w:r>
      <w:r>
        <w:rPr>
          <w:rFonts w:ascii="Kdam Thmor Pro" w:hAnsi="Kdam Thmor Pro" w:cs="Kdam Thmor Pro" w:eastAsia="Kdam Thmor Pro"/>
          <w:color w:val="auto"/>
          <w:spacing w:val="0"/>
          <w:position w:val="0"/>
          <w:sz w:val="20"/>
          <w:shd w:fill="auto" w:val="clear"/>
        </w:rPr>
        <w:t xml:space="preserve">: </w:t>
      </w:r>
      <w:r>
        <w:rPr>
          <w:rFonts w:ascii="Kdam Thmor Pro" w:hAnsi="Kdam Thmor Pro" w:cs="Kdam Thmor Pro" w:eastAsia="Kdam Thmor Pro"/>
          <w:color w:val="auto"/>
          <w:spacing w:val="0"/>
          <w:position w:val="0"/>
          <w:sz w:val="18"/>
          <w:shd w:fill="auto" w:val="clear"/>
        </w:rPr>
        <w:t xml:space="preserve">The UP promotes pragmatic solutions to complex issues, seeking common ground and compromise between opposing viewpoints. It advocates for policies that prioritize national unity, bipartisan cooperation, and evidence-based decision-making. The party emphasizes good governance, accountability, and transparency.</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Green Party </w:t>
      </w:r>
      <w:r>
        <w:rPr>
          <w:rFonts w:ascii="Kdam Thmor Pro" w:hAnsi="Kdam Thmor Pro" w:cs="Kdam Thmor Pro" w:eastAsia="Kdam Thmor Pro"/>
          <w:color w:val="auto"/>
          <w:spacing w:val="0"/>
          <w:position w:val="0"/>
          <w:sz w:val="20"/>
          <w:shd w:fill="auto" w:val="clear"/>
        </w:rPr>
        <w:t xml:space="preserve">(GP):</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Ideology</w:t>
      </w:r>
      <w:r>
        <w:rPr>
          <w:rFonts w:ascii="Kdam Thmor Pro" w:hAnsi="Kdam Thmor Pro" w:cs="Kdam Thmor Pro" w:eastAsia="Kdam Thmor Pro"/>
          <w:color w:val="auto"/>
          <w:spacing w:val="0"/>
          <w:position w:val="0"/>
          <w:sz w:val="20"/>
          <w:shd w:fill="auto" w:val="clear"/>
        </w:rPr>
        <w:t xml:space="preserve">: Environmentalism</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r>
        <w:rPr>
          <w:rFonts w:ascii="Kdam Thmor Pro" w:hAnsi="Kdam Thmor Pro" w:cs="Kdam Thmor Pro" w:eastAsia="Kdam Thmor Pro"/>
          <w:b/>
          <w:color w:val="auto"/>
          <w:spacing w:val="0"/>
          <w:position w:val="0"/>
          <w:sz w:val="20"/>
          <w:shd w:fill="auto" w:val="clear"/>
        </w:rPr>
        <w:t xml:space="preserve">Platform</w:t>
      </w:r>
      <w:r>
        <w:rPr>
          <w:rFonts w:ascii="Kdam Thmor Pro" w:hAnsi="Kdam Thmor Pro" w:cs="Kdam Thmor Pro" w:eastAsia="Kdam Thmor Pro"/>
          <w:color w:val="auto"/>
          <w:spacing w:val="0"/>
          <w:position w:val="0"/>
          <w:sz w:val="20"/>
          <w:shd w:fill="auto" w:val="clear"/>
        </w:rPr>
        <w:t xml:space="preserve">: </w:t>
      </w:r>
      <w:r>
        <w:rPr>
          <w:rFonts w:ascii="Kdam Thmor Pro" w:hAnsi="Kdam Thmor Pro" w:cs="Kdam Thmor Pro" w:eastAsia="Kdam Thmor Pro"/>
          <w:color w:val="auto"/>
          <w:spacing w:val="0"/>
          <w:position w:val="0"/>
          <w:sz w:val="18"/>
          <w:shd w:fill="auto" w:val="clear"/>
        </w:rPr>
        <w:t xml:space="preserve">The GP prioritizes environmental sustainability, renewable energy, and ecological conservation. It advocates for policies such as carbon emissions reduction, renewable energy investment, and environmental protection regulations. The party emphasizes sustainability, conservation, and environmental justice.</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No Coalition</w:t>
      </w:r>
      <w:r>
        <w:rPr>
          <w:rFonts w:ascii="Kdam Thmor Pro" w:hAnsi="Kdam Thmor Pro" w:cs="Kdam Thmor Pro" w:eastAsia="Kdam Thmor Pro"/>
          <w:color w:val="auto"/>
          <w:spacing w:val="0"/>
          <w:position w:val="0"/>
          <w:sz w:val="24"/>
          <w:shd w:fill="auto" w:val="clear"/>
        </w:rPr>
        <w:t xml:space="preserve"> </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National Conservative Party</w:t>
      </w:r>
      <w:r>
        <w:rPr>
          <w:rFonts w:ascii="Kdam Thmor Pro" w:hAnsi="Kdam Thmor Pro" w:cs="Kdam Thmor Pro" w:eastAsia="Kdam Thmor Pro"/>
          <w:color w:val="auto"/>
          <w:spacing w:val="0"/>
          <w:position w:val="0"/>
          <w:sz w:val="20"/>
          <w:shd w:fill="auto" w:val="clear"/>
        </w:rPr>
        <w:t xml:space="preserve"> (NCP):</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Ideology</w:t>
      </w:r>
      <w:r>
        <w:rPr>
          <w:rFonts w:ascii="Kdam Thmor Pro" w:hAnsi="Kdam Thmor Pro" w:cs="Kdam Thmor Pro" w:eastAsia="Kdam Thmor Pro"/>
          <w:color w:val="auto"/>
          <w:spacing w:val="0"/>
          <w:position w:val="0"/>
          <w:sz w:val="20"/>
          <w:shd w:fill="auto" w:val="clear"/>
        </w:rPr>
        <w:t xml:space="preserve">: National Conservatism</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r>
        <w:rPr>
          <w:rFonts w:ascii="Kdam Thmor Pro" w:hAnsi="Kdam Thmor Pro" w:cs="Kdam Thmor Pro" w:eastAsia="Kdam Thmor Pro"/>
          <w:b/>
          <w:color w:val="auto"/>
          <w:spacing w:val="0"/>
          <w:position w:val="0"/>
          <w:sz w:val="20"/>
          <w:shd w:fill="auto" w:val="clear"/>
        </w:rPr>
        <w:t xml:space="preserve">Platform</w:t>
      </w:r>
      <w:r>
        <w:rPr>
          <w:rFonts w:ascii="Kdam Thmor Pro" w:hAnsi="Kdam Thmor Pro" w:cs="Kdam Thmor Pro" w:eastAsia="Kdam Thmor Pro"/>
          <w:color w:val="auto"/>
          <w:spacing w:val="0"/>
          <w:position w:val="0"/>
          <w:sz w:val="20"/>
          <w:shd w:fill="auto" w:val="clear"/>
        </w:rPr>
        <w:t xml:space="preserve">: </w:t>
      </w:r>
      <w:r>
        <w:rPr>
          <w:rFonts w:ascii="Kdam Thmor Pro" w:hAnsi="Kdam Thmor Pro" w:cs="Kdam Thmor Pro" w:eastAsia="Kdam Thmor Pro"/>
          <w:color w:val="auto"/>
          <w:spacing w:val="0"/>
          <w:position w:val="0"/>
          <w:sz w:val="18"/>
          <w:shd w:fill="auto" w:val="clear"/>
        </w:rPr>
        <w:t xml:space="preserve">The NCP promotes conservative values, national identity, and cultural heritage. It advocates for policies such as national sovereignty, border security, and traditional family values. The party opposes globalization, multiculturalism, and liberal social policies.</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Socialist Party</w:t>
      </w:r>
      <w:r>
        <w:rPr>
          <w:rFonts w:ascii="Kdam Thmor Pro" w:hAnsi="Kdam Thmor Pro" w:cs="Kdam Thmor Pro" w:eastAsia="Kdam Thmor Pro"/>
          <w:color w:val="auto"/>
          <w:spacing w:val="0"/>
          <w:position w:val="0"/>
          <w:sz w:val="20"/>
          <w:shd w:fill="auto" w:val="clear"/>
        </w:rPr>
        <w:t xml:space="preserve"> (SP):</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0"/>
          <w:shd w:fill="auto" w:val="clear"/>
        </w:rPr>
        <w:t xml:space="preserve">Ideology</w:t>
      </w:r>
      <w:r>
        <w:rPr>
          <w:rFonts w:ascii="Kdam Thmor Pro" w:hAnsi="Kdam Thmor Pro" w:cs="Kdam Thmor Pro" w:eastAsia="Kdam Thmor Pro"/>
          <w:color w:val="auto"/>
          <w:spacing w:val="0"/>
          <w:position w:val="0"/>
          <w:sz w:val="20"/>
          <w:shd w:fill="auto" w:val="clear"/>
        </w:rPr>
        <w:t xml:space="preserve">: Democratic socialism</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r>
        <w:rPr>
          <w:rFonts w:ascii="Kdam Thmor Pro" w:hAnsi="Kdam Thmor Pro" w:cs="Kdam Thmor Pro" w:eastAsia="Kdam Thmor Pro"/>
          <w:b/>
          <w:color w:val="auto"/>
          <w:spacing w:val="0"/>
          <w:position w:val="0"/>
          <w:sz w:val="20"/>
          <w:shd w:fill="auto" w:val="clear"/>
        </w:rPr>
        <w:t xml:space="preserve">Platform</w:t>
      </w:r>
      <w:r>
        <w:rPr>
          <w:rFonts w:ascii="Kdam Thmor Pro" w:hAnsi="Kdam Thmor Pro" w:cs="Kdam Thmor Pro" w:eastAsia="Kdam Thmor Pro"/>
          <w:color w:val="auto"/>
          <w:spacing w:val="0"/>
          <w:position w:val="0"/>
          <w:sz w:val="18"/>
          <w:shd w:fill="auto" w:val="clear"/>
        </w:rPr>
        <w:t xml:space="preserve">: The SP advocates for worker ownership of the means of production, social welfare programs, and income redistribution. It supports policies such as progressive taxation, universal healthcare, and free education. The party emphasizes solidarity, equality, and social justice.</w:t>
      </w:r>
    </w:p>
    <w:p>
      <w:pPr>
        <w:spacing w:before="0" w:after="0" w:line="276"/>
        <w:ind w:right="0" w:left="0" w:firstLine="0"/>
        <w:jc w:val="left"/>
        <w:rPr>
          <w:rFonts w:ascii="Kdam Thmor Pro" w:hAnsi="Kdam Thmor Pro" w:cs="Kdam Thmor Pro" w:eastAsia="Kdam Thmor Pro"/>
          <w:color w:val="auto"/>
          <w:spacing w:val="0"/>
          <w:position w:val="0"/>
          <w:sz w:val="18"/>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Kingdom of Parim</w:t>
      </w:r>
      <w:r>
        <w:rPr>
          <w:rFonts w:ascii="Kdam Thmor Pro" w:hAnsi="Kdam Thmor Pro" w:cs="Kdam Thmor Pro" w:eastAsia="Kdam Thmor Pro"/>
          <w:color w:val="auto"/>
          <w:spacing w:val="0"/>
          <w:position w:val="0"/>
          <w:sz w:val="18"/>
          <w:shd w:fill="auto" w:val="clear"/>
        </w:rPr>
        <w:t xml:space="preserve"> </w:t>
      </w:r>
      <w:r>
        <w:rPr>
          <w:rFonts w:ascii="Kdam Thmor Pro" w:hAnsi="Kdam Thmor Pro" w:cs="Kdam Thmor Pro" w:eastAsia="Kdam Thmor Pro"/>
          <w:color w:val="auto"/>
          <w:spacing w:val="0"/>
          <w:position w:val="0"/>
          <w:sz w:val="22"/>
          <w:shd w:fill="auto" w:val="clear"/>
        </w:rPr>
        <w:t xml:space="preserve">1458-1963</w:t>
      </w:r>
      <w:r>
        <w:rPr>
          <w:rFonts w:ascii="Kdam Thmor Pro" w:hAnsi="Kdam Thmor Pro" w:cs="Kdam Thmor Pro" w:eastAsia="Kdam Thmor Pro"/>
          <w:color w:val="auto"/>
          <w:spacing w:val="0"/>
          <w:position w:val="0"/>
          <w:sz w:val="20"/>
          <w:shd w:fill="auto" w:val="clear"/>
        </w:rPr>
        <w:t xml:space="preserve">: Parim traces its origins back to 1458 when King Carlos of Saint Sacremento unified the land of Parim and the foundations of its sovereign statehood. The early monarchical era was characterized by The Carlos Era (1458-1518), including territorial expansion, cultural consolidation, and the establishment of royal institutions. Monarchs wielded absolute power, ruling over Parim with authority derived from hereditary succession. The Monarchy would see a slow decline from the mid-19th to late 20th century. It would go on to lose its Duchy of Chawsbury in 1900 in the Chawsbury rebellion, due to a lack of modernization being a primary issue, and being one of the last feudal states in the region.</w:t>
      </w:r>
    </w:p>
    <w:p>
      <w:pPr>
        <w:spacing w:before="0" w:after="0" w:line="276"/>
        <w:ind w:right="0" w:left="0" w:firstLine="0"/>
        <w:jc w:val="left"/>
        <w:rPr>
          <w:rFonts w:ascii="Kdam Thmor Pro" w:hAnsi="Kdam Thmor Pro" w:cs="Kdam Thmor Pro" w:eastAsia="Kdam Thmor Pro"/>
          <w:b/>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Military Dictatorship </w:t>
      </w:r>
      <w:r>
        <w:rPr>
          <w:rFonts w:ascii="Kdam Thmor Pro" w:hAnsi="Kdam Thmor Pro" w:cs="Kdam Thmor Pro" w:eastAsia="Kdam Thmor Pro"/>
          <w:color w:val="auto"/>
          <w:spacing w:val="0"/>
          <w:position w:val="0"/>
          <w:sz w:val="22"/>
          <w:shd w:fill="auto" w:val="clear"/>
        </w:rPr>
        <w:t xml:space="preserve">1964-78</w:t>
      </w:r>
      <w:r>
        <w:rPr>
          <w:rFonts w:ascii="Kdam Thmor Pro" w:hAnsi="Kdam Thmor Pro" w:cs="Kdam Thmor Pro" w:eastAsia="Kdam Thmor Pro"/>
          <w:color w:val="auto"/>
          <w:spacing w:val="0"/>
          <w:position w:val="0"/>
          <w:sz w:val="20"/>
          <w:shd w:fill="auto" w:val="clear"/>
        </w:rPr>
        <w:t xml:space="preserve">: The transition from monarchy to military dictatorship occurred in 1964, following a period of political instability and social unrest. The military, led by General Hernandez Istrano, seized power in a coup d'état, overthrowing the monarchy and establishing a repressive authoritarian regime. General Hernandez consolidated power, suppressing dissent, and curtailing civil liberties in the name of national security and stability. The regime, however, was no different than the previous monarchy remaining a feudal state while most modernization went into the military, which would have its chance to shine in the war against Rhodendia. Through careful negotiation between Chawsbury and Cambridia, the Yorinoto Liberation Front would be formed to strike at Rhodendia. After the Yorinoto War was lost the people of Parim went into an all-out uprising.</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Spring Revolution </w:t>
      </w:r>
      <w:r>
        <w:rPr>
          <w:rFonts w:ascii="Kdam Thmor Pro" w:hAnsi="Kdam Thmor Pro" w:cs="Kdam Thmor Pro" w:eastAsia="Kdam Thmor Pro"/>
          <w:color w:val="auto"/>
          <w:spacing w:val="0"/>
          <w:position w:val="0"/>
          <w:sz w:val="22"/>
          <w:shd w:fill="auto" w:val="clear"/>
        </w:rPr>
        <w:t xml:space="preserve">1977-1979</w:t>
      </w:r>
      <w:r>
        <w:rPr>
          <w:rFonts w:ascii="Kdam Thmor Pro" w:hAnsi="Kdam Thmor Pro" w:cs="Kdam Thmor Pro" w:eastAsia="Kdam Thmor Pro"/>
          <w:color w:val="auto"/>
          <w:spacing w:val="0"/>
          <w:position w:val="0"/>
          <w:sz w:val="20"/>
          <w:shd w:fill="auto" w:val="clear"/>
        </w:rPr>
        <w:t xml:space="preserve">: The seeds of democratic revolution were sown during years of authoritarian rule, as popular discontent and opposition to the military dictatorship grew. 1977 marked a turning point in Parim's history, as mass protests, civil disobedience, and grassroots movements mobilized against the dictatorship. The Spring Revolution, led by former Parim generals and popular leaders, culminated in the overthrow of the military regime and the establishment of a democratic government. Parim transitioned to a republican system, with democratic institutions, and free elections.</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Challenges and Democratization </w:t>
      </w:r>
      <w:r>
        <w:rPr>
          <w:rFonts w:ascii="Kdam Thmor Pro" w:hAnsi="Kdam Thmor Pro" w:cs="Kdam Thmor Pro" w:eastAsia="Kdam Thmor Pro"/>
          <w:color w:val="auto"/>
          <w:spacing w:val="0"/>
          <w:position w:val="0"/>
          <w:sz w:val="22"/>
          <w:shd w:fill="auto" w:val="clear"/>
        </w:rPr>
        <w:t xml:space="preserve">1979-Present</w:t>
      </w:r>
      <w:r>
        <w:rPr>
          <w:rFonts w:ascii="Kdam Thmor Pro" w:hAnsi="Kdam Thmor Pro" w:cs="Kdam Thmor Pro" w:eastAsia="Kdam Thmor Pro"/>
          <w:color w:val="auto"/>
          <w:spacing w:val="0"/>
          <w:position w:val="0"/>
          <w:sz w:val="20"/>
          <w:shd w:fill="auto" w:val="clear"/>
        </w:rPr>
        <w:t xml:space="preserve">: The transition to democracy was not without challenges, as Parim grappled with the legacies of authoritarian rule, institutional weaknesses, and a Lost Generation. Political polarization, corruption, and transitional justice emerged as key issues, testing the resilience of Parim’s nascent democracy. Civil society organizations, independent media, and international support played vital roles in consolidating democratic gains and fostering a culture of democratic governance.</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60"/>
          <w:shd w:fill="auto" w:val="clear"/>
        </w:rPr>
      </w:pPr>
      <w:r>
        <w:rPr>
          <w:rFonts w:ascii="Kdam Thmor Pro" w:hAnsi="Kdam Thmor Pro" w:cs="Kdam Thmor Pro" w:eastAsia="Kdam Thmor Pro"/>
          <w:b/>
          <w:color w:val="auto"/>
          <w:spacing w:val="0"/>
          <w:position w:val="0"/>
          <w:sz w:val="60"/>
          <w:shd w:fill="auto" w:val="clear"/>
        </w:rPr>
        <w:t xml:space="preserve">Technarchy of Chawsbury</w:t>
      </w:r>
    </w:p>
    <w:p>
      <w:pPr>
        <w:spacing w:before="0" w:after="0" w:line="276"/>
        <w:ind w:right="0" w:left="0" w:firstLine="0"/>
        <w:jc w:val="center"/>
        <w:rPr>
          <w:rFonts w:ascii="Kdam Thmor Pro" w:hAnsi="Kdam Thmor Pro" w:cs="Kdam Thmor Pro" w:eastAsia="Kdam Thmor Pro"/>
          <w:b/>
          <w:color w:val="auto"/>
          <w:spacing w:val="0"/>
          <w:position w:val="0"/>
          <w:sz w:val="60"/>
          <w:shd w:fill="auto" w:val="clear"/>
        </w:rPr>
      </w:pPr>
      <w:r>
        <w:object w:dxaOrig="5365" w:dyaOrig="3583">
          <v:rect xmlns:o="urn:schemas-microsoft-com:office:office" xmlns:v="urn:schemas-microsoft-com:vml" id="rectole0000000007" style="width:268.250000pt;height:179.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Official State Flag of Chawsbury</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Anthem</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object w:dxaOrig="3119" w:dyaOrig="810">
          <v:rect xmlns:o="urn:schemas-microsoft-com:office:office" xmlns:v="urn:schemas-microsoft-com:vml" id="rectole0000000008" style="width:155.950000pt;height:40.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Package" DrawAspect="Content" ObjectID="0000000008" ShapeID="rectole0000000008" r:id="docRId16"/>
        </w:objec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Chancellor</w:t>
      </w:r>
      <w:r>
        <w:rPr>
          <w:rFonts w:ascii="Kdam Thmor Pro" w:hAnsi="Kdam Thmor Pro" w:cs="Kdam Thmor Pro" w:eastAsia="Kdam Thmor Pro"/>
          <w:color w:val="auto"/>
          <w:spacing w:val="0"/>
          <w:position w:val="0"/>
          <w:sz w:val="24"/>
          <w:shd w:fill="auto" w:val="clear"/>
        </w:rPr>
        <w:t xml:space="preserve">: Augusto Fonzta</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object w:dxaOrig="2267" w:dyaOrig="3057">
          <v:rect xmlns:o="urn:schemas-microsoft-com:office:office" xmlns:v="urn:schemas-microsoft-com:vml" id="rectole0000000009" style="width:113.350000pt;height:152.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Ideology</w:t>
      </w:r>
      <w:r>
        <w:rPr>
          <w:rFonts w:ascii="Kdam Thmor Pro" w:hAnsi="Kdam Thmor Pro" w:cs="Kdam Thmor Pro" w:eastAsia="Kdam Thmor Pro"/>
          <w:color w:val="auto"/>
          <w:spacing w:val="0"/>
          <w:position w:val="0"/>
          <w:sz w:val="24"/>
          <w:shd w:fill="auto" w:val="clear"/>
        </w:rPr>
        <w:t xml:space="preserve">: Authoritarian Developmentalism</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Ruling Party</w:t>
      </w:r>
      <w:r>
        <w:rPr>
          <w:rFonts w:ascii="Kdam Thmor Pro" w:hAnsi="Kdam Thmor Pro" w:cs="Kdam Thmor Pro" w:eastAsia="Kdam Thmor Pro"/>
          <w:color w:val="auto"/>
          <w:spacing w:val="0"/>
          <w:position w:val="0"/>
          <w:sz w:val="24"/>
          <w:shd w:fill="auto" w:val="clear"/>
        </w:rPr>
        <w:t xml:space="preserve">: National Progress Party - Pragmatic Reformists</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Factions</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Pragmatic Reformists</w:t>
      </w:r>
      <w:r>
        <w:rPr>
          <w:rFonts w:ascii="Kdam Thmor Pro" w:hAnsi="Kdam Thmor Pro" w:cs="Kdam Thmor Pro" w:eastAsia="Kdam Thmor Pro"/>
          <w:color w:val="auto"/>
          <w:spacing w:val="0"/>
          <w:position w:val="0"/>
          <w:sz w:val="24"/>
          <w:shd w:fill="auto" w:val="clear"/>
        </w:rPr>
        <w:t xml:space="preserve">:</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Ideology</w:t>
      </w:r>
      <w:r>
        <w:rPr>
          <w:rFonts w:ascii="Kdam Thmor Pro" w:hAnsi="Kdam Thmor Pro" w:cs="Kdam Thmor Pro" w:eastAsia="Kdam Thmor Pro"/>
          <w:color w:val="auto"/>
          <w:spacing w:val="0"/>
          <w:position w:val="0"/>
          <w:sz w:val="24"/>
          <w:shd w:fill="auto" w:val="clear"/>
        </w:rPr>
        <w:t xml:space="preserve">: Authoritarian Developmentalism</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Advocates for pragmatic policies aimed at addressing immediate challenges facing the country. They prioritize technocratic solutions and compromise to achieve tangible results, often emphasizing economic development and infrastructure projects.</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National Progressives</w:t>
      </w:r>
      <w:r>
        <w:rPr>
          <w:rFonts w:ascii="Kdam Thmor Pro" w:hAnsi="Kdam Thmor Pro" w:cs="Kdam Thmor Pro" w:eastAsia="Kdam Thmor Pro"/>
          <w:color w:val="auto"/>
          <w:spacing w:val="0"/>
          <w:position w:val="0"/>
          <w:sz w:val="24"/>
          <w:shd w:fill="auto" w:val="clear"/>
        </w:rPr>
        <w:t xml:space="preserve">:</w: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Ideology</w:t>
      </w:r>
      <w:r>
        <w:rPr>
          <w:rFonts w:ascii="Kdam Thmor Pro" w:hAnsi="Kdam Thmor Pro" w:cs="Kdam Thmor Pro" w:eastAsia="Kdam Thmor Pro"/>
          <w:color w:val="auto"/>
          <w:spacing w:val="0"/>
          <w:position w:val="0"/>
          <w:sz w:val="24"/>
          <w:shd w:fill="auto" w:val="clear"/>
        </w:rPr>
        <w:t xml:space="preserve">: National Progressivism</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This faction prioritizes technological self-reliance and national sovereignty. They advocate for policies that promote domestic industries, restrict foreign influence in critical sectors, and emphasize technological innovation as a key element of national strength. They also support aligning with Tennaire</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Formation Through Rebellion </w:t>
      </w:r>
      <w:r>
        <w:rPr>
          <w:rFonts w:ascii="Kdam Thmor Pro" w:hAnsi="Kdam Thmor Pro" w:cs="Kdam Thmor Pro" w:eastAsia="Kdam Thmor Pro"/>
          <w:color w:val="auto"/>
          <w:spacing w:val="0"/>
          <w:position w:val="0"/>
          <w:sz w:val="22"/>
          <w:shd w:fill="auto" w:val="clear"/>
        </w:rPr>
        <w:t xml:space="preserve">1892-1900</w:t>
      </w:r>
      <w:r>
        <w:rPr>
          <w:rFonts w:ascii="Kdam Thmor Pro" w:hAnsi="Kdam Thmor Pro" w:cs="Kdam Thmor Pro" w:eastAsia="Kdam Thmor Pro"/>
          <w:color w:val="auto"/>
          <w:spacing w:val="0"/>
          <w:position w:val="0"/>
          <w:sz w:val="20"/>
          <w:shd w:fill="auto" w:val="clear"/>
        </w:rPr>
        <w:t xml:space="preserve">: Chawsbury was born out of a rebellion against Parim, driven by aspirations for freedom, justice, and self-determination. The rebellion united disparate factions and galvanized popular support for regime change, leading to the overthrow of the oppressive regime and the establishment of a new order based on principles of democracy and pluralism.</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Emergence of Democracy</w:t>
      </w:r>
      <w:r>
        <w:rPr>
          <w:rFonts w:ascii="Kdam Thmor Pro" w:hAnsi="Kdam Thmor Pro" w:cs="Kdam Thmor Pro" w:eastAsia="Kdam Thmor Pro"/>
          <w:color w:val="auto"/>
          <w:spacing w:val="0"/>
          <w:position w:val="0"/>
          <w:sz w:val="20"/>
          <w:shd w:fill="auto" w:val="clear"/>
        </w:rPr>
        <w:t xml:space="preserve"> </w:t>
      </w:r>
      <w:r>
        <w:rPr>
          <w:rFonts w:ascii="Kdam Thmor Pro" w:hAnsi="Kdam Thmor Pro" w:cs="Kdam Thmor Pro" w:eastAsia="Kdam Thmor Pro"/>
          <w:color w:val="auto"/>
          <w:spacing w:val="0"/>
          <w:position w:val="0"/>
          <w:sz w:val="22"/>
          <w:shd w:fill="auto" w:val="clear"/>
        </w:rPr>
        <w:t xml:space="preserve">1899-1900</w:t>
      </w:r>
      <w:r>
        <w:rPr>
          <w:rFonts w:ascii="Kdam Thmor Pro" w:hAnsi="Kdam Thmor Pro" w:cs="Kdam Thmor Pro" w:eastAsia="Kdam Thmor Pro"/>
          <w:color w:val="auto"/>
          <w:spacing w:val="0"/>
          <w:position w:val="0"/>
          <w:sz w:val="20"/>
          <w:shd w:fill="auto" w:val="clear"/>
        </w:rPr>
        <w:t xml:space="preserve"> In the aftermath of the rebellion, Chawsbury embarked on a path towards democracy, with the adoption of a new constitution and the holding of free and fair elections. The transition to democracy heralded a new era of hope and optimism, as citizens embraced democratic values and institutions, envisioning a future of peace, prosperity, and political participation.</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Golden Age of Democracy </w:t>
      </w:r>
      <w:r>
        <w:rPr>
          <w:rFonts w:ascii="Kdam Thmor Pro" w:hAnsi="Kdam Thmor Pro" w:cs="Kdam Thmor Pro" w:eastAsia="Kdam Thmor Pro"/>
          <w:color w:val="auto"/>
          <w:spacing w:val="0"/>
          <w:position w:val="0"/>
          <w:sz w:val="22"/>
          <w:shd w:fill="auto" w:val="clear"/>
        </w:rPr>
        <w:t xml:space="preserve">1945-65</w:t>
      </w:r>
      <w:r>
        <w:rPr>
          <w:rFonts w:ascii="Kdam Thmor Pro" w:hAnsi="Kdam Thmor Pro" w:cs="Kdam Thmor Pro" w:eastAsia="Kdam Thmor Pro"/>
          <w:color w:val="auto"/>
          <w:spacing w:val="0"/>
          <w:position w:val="0"/>
          <w:sz w:val="20"/>
          <w:shd w:fill="auto" w:val="clear"/>
        </w:rPr>
        <w:t xml:space="preserve">: Chawsbury experienced a period of unprecedented prosperity and political stability, characterized by robust economic growth, social progress, and vibrant civic engagement. Democratic institutions flourished, fostering a culture of transparency, accountability, and pluralism. The golden age of democracy witnessed the emergence of Chawsbury as a beacon of democratic governance in the region, inspiring hope and admiration among its neighbors.</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War and Political Instability</w:t>
      </w:r>
      <w:r>
        <w:rPr>
          <w:rFonts w:ascii="Kdam Thmor Pro" w:hAnsi="Kdam Thmor Pro" w:cs="Kdam Thmor Pro" w:eastAsia="Kdam Thmor Pro"/>
          <w:color w:val="auto"/>
          <w:spacing w:val="0"/>
          <w:position w:val="0"/>
          <w:sz w:val="20"/>
          <w:shd w:fill="auto" w:val="clear"/>
        </w:rPr>
        <w:t xml:space="preserve"> </w:t>
      </w:r>
      <w:r>
        <w:rPr>
          <w:rFonts w:ascii="Kdam Thmor Pro" w:hAnsi="Kdam Thmor Pro" w:cs="Kdam Thmor Pro" w:eastAsia="Kdam Thmor Pro"/>
          <w:color w:val="auto"/>
          <w:spacing w:val="0"/>
          <w:position w:val="0"/>
          <w:sz w:val="22"/>
          <w:shd w:fill="auto" w:val="clear"/>
        </w:rPr>
        <w:t xml:space="preserve">1970-77</w:t>
      </w:r>
      <w:r>
        <w:rPr>
          <w:rFonts w:ascii="Kdam Thmor Pro" w:hAnsi="Kdam Thmor Pro" w:cs="Kdam Thmor Pro" w:eastAsia="Kdam Thmor Pro"/>
          <w:color w:val="auto"/>
          <w:spacing w:val="0"/>
          <w:position w:val="0"/>
          <w:sz w:val="20"/>
          <w:shd w:fill="auto" w:val="clear"/>
        </w:rPr>
        <w:t xml:space="preserve">: Despite Chawsburys Golden Age, Chawsbury sought to be a part of the liberation alliance against Rhodendia. The conflict, fueled by ethnic tensions and regional rivalries, plunged the nation into turmoil, undermining democratic governance and exacerbating socio-economic challenges. The war tested the resilience of democratic institutions and exposed the fragility of political consensus in Chawsbury. </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Fall of Democracy and Rise of the Technocrats </w:t>
      </w:r>
      <w:r>
        <w:rPr>
          <w:rFonts w:ascii="Kdam Thmor Pro" w:hAnsi="Kdam Thmor Pro" w:cs="Kdam Thmor Pro" w:eastAsia="Kdam Thmor Pro"/>
          <w:color w:val="auto"/>
          <w:spacing w:val="0"/>
          <w:position w:val="0"/>
          <w:sz w:val="22"/>
          <w:shd w:fill="auto" w:val="clear"/>
        </w:rPr>
        <w:t xml:space="preserve">1977-78</w:t>
      </w:r>
      <w:r>
        <w:rPr>
          <w:rFonts w:ascii="Kdam Thmor Pro" w:hAnsi="Kdam Thmor Pro" w:cs="Kdam Thmor Pro" w:eastAsia="Kdam Thmor Pro"/>
          <w:color w:val="auto"/>
          <w:spacing w:val="0"/>
          <w:position w:val="0"/>
          <w:sz w:val="20"/>
          <w:shd w:fill="auto" w:val="clear"/>
        </w:rPr>
        <w:t xml:space="preserve">: In the aftermath of the war the democratic government resigned sending the nation into freefall, a technocratic movement emerged as a pragmatic response to governance failures and political instability. The Progressive Technocratic Alliance would go on to win the 1978 elections </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Transition to Authoritarian Technocracy</w:t>
      </w:r>
      <w:r>
        <w:rPr>
          <w:rFonts w:ascii="Kdam Thmor Pro" w:hAnsi="Kdam Thmor Pro" w:cs="Kdam Thmor Pro" w:eastAsia="Kdam Thmor Pro"/>
          <w:color w:val="auto"/>
          <w:spacing w:val="0"/>
          <w:position w:val="0"/>
          <w:sz w:val="20"/>
          <w:shd w:fill="auto" w:val="clear"/>
        </w:rPr>
        <w:t xml:space="preserve"> </w:t>
      </w:r>
      <w:r>
        <w:rPr>
          <w:rFonts w:ascii="Kdam Thmor Pro" w:hAnsi="Kdam Thmor Pro" w:cs="Kdam Thmor Pro" w:eastAsia="Kdam Thmor Pro"/>
          <w:color w:val="auto"/>
          <w:spacing w:val="0"/>
          <w:position w:val="0"/>
          <w:sz w:val="22"/>
          <w:shd w:fill="auto" w:val="clear"/>
        </w:rPr>
        <w:t xml:space="preserve">1979</w:t>
      </w:r>
      <w:r>
        <w:rPr>
          <w:rFonts w:ascii="Kdam Thmor Pro" w:hAnsi="Kdam Thmor Pro" w:cs="Kdam Thmor Pro" w:eastAsia="Kdam Thmor Pro"/>
          <w:color w:val="auto"/>
          <w:spacing w:val="0"/>
          <w:position w:val="0"/>
          <w:sz w:val="20"/>
          <w:shd w:fill="auto" w:val="clear"/>
        </w:rPr>
        <w:t xml:space="preserve">: Buoyed by public disillusionment with democratic governance and a desire for stability, the PTA now renamed to the National Progress Party gradually consolidated power, centralizing decision-making and marginalizing political opposition. While the regime maintained a semblance of democratic legitimacy, it increasingly relied on authoritarian tactics to suppress dissent and maintain control.</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60"/>
          <w:shd w:fill="auto" w:val="clear"/>
        </w:rPr>
      </w:pPr>
      <w:r>
        <w:rPr>
          <w:rFonts w:ascii="Kdam Thmor Pro" w:hAnsi="Kdam Thmor Pro" w:cs="Kdam Thmor Pro" w:eastAsia="Kdam Thmor Pro"/>
          <w:b/>
          <w:color w:val="auto"/>
          <w:spacing w:val="0"/>
          <w:position w:val="0"/>
          <w:sz w:val="60"/>
          <w:shd w:fill="auto" w:val="clear"/>
        </w:rPr>
        <w:t xml:space="preserve">Republic of Rhodendia</w:t>
      </w:r>
    </w:p>
    <w:p>
      <w:pPr>
        <w:spacing w:before="0" w:after="0" w:line="276"/>
        <w:ind w:right="0" w:left="0" w:firstLine="0"/>
        <w:jc w:val="center"/>
        <w:rPr>
          <w:rFonts w:ascii="Kdam Thmor Pro" w:hAnsi="Kdam Thmor Pro" w:cs="Kdam Thmor Pro" w:eastAsia="Kdam Thmor Pro"/>
          <w:b/>
          <w:color w:val="auto"/>
          <w:spacing w:val="0"/>
          <w:position w:val="0"/>
          <w:sz w:val="60"/>
          <w:shd w:fill="auto" w:val="clear"/>
        </w:rPr>
      </w:pPr>
      <w:r>
        <w:object w:dxaOrig="5223" w:dyaOrig="3482">
          <v:rect xmlns:o="urn:schemas-microsoft-com:office:office" xmlns:v="urn:schemas-microsoft-com:vml" id="rectole0000000010" style="width:261.150000pt;height:174.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Official State Flag of Rhodendia</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Anthem:</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object w:dxaOrig="1964" w:dyaOrig="810">
          <v:rect xmlns:o="urn:schemas-microsoft-com:office:office" xmlns:v="urn:schemas-microsoft-com:vml" id="rectole0000000011" style="width:98.200000pt;height:40.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Package" DrawAspect="Content" ObjectID="0000000011" ShapeID="rectole0000000011" r:id="docRId22"/>
        </w:objec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Chancellor: </w:t>
      </w:r>
      <w:r>
        <w:rPr>
          <w:rFonts w:ascii="Kdam Thmor Pro" w:hAnsi="Kdam Thmor Pro" w:cs="Kdam Thmor Pro" w:eastAsia="Kdam Thmor Pro"/>
          <w:color w:val="auto"/>
          <w:spacing w:val="0"/>
          <w:position w:val="0"/>
          <w:sz w:val="24"/>
          <w:shd w:fill="auto" w:val="clear"/>
        </w:rPr>
        <w:t xml:space="preserve">Klaus Hausser</w:t>
      </w: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r>
        <w:object w:dxaOrig="2267" w:dyaOrig="3057">
          <v:rect xmlns:o="urn:schemas-microsoft-com:office:office" xmlns:v="urn:schemas-microsoft-com:vml" id="rectole0000000012" style="width:113.350000pt;height:152.8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6"/>
          <w:shd w:fill="auto" w:val="clear"/>
        </w:rPr>
      </w:pPr>
      <w:r>
        <w:rPr>
          <w:rFonts w:ascii="Kdam Thmor Pro" w:hAnsi="Kdam Thmor Pro" w:cs="Kdam Thmor Pro" w:eastAsia="Kdam Thmor Pro"/>
          <w:b/>
          <w:color w:val="auto"/>
          <w:spacing w:val="0"/>
          <w:position w:val="0"/>
          <w:sz w:val="24"/>
          <w:shd w:fill="auto" w:val="clear"/>
        </w:rPr>
        <w:t xml:space="preserve">Ideology: </w:t>
      </w:r>
      <w:r>
        <w:rPr>
          <w:rFonts w:ascii="Kdam Thmor Pro" w:hAnsi="Kdam Thmor Pro" w:cs="Kdam Thmor Pro" w:eastAsia="Kdam Thmor Pro"/>
          <w:color w:val="auto"/>
          <w:spacing w:val="0"/>
          <w:position w:val="0"/>
          <w:sz w:val="24"/>
          <w:shd w:fill="auto" w:val="clear"/>
        </w:rPr>
        <w:t xml:space="preserve">Right-Wing Populism</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b/>
          <w:color w:val="auto"/>
          <w:spacing w:val="0"/>
          <w:position w:val="0"/>
          <w:sz w:val="24"/>
          <w:shd w:fill="auto" w:val="clear"/>
        </w:rPr>
        <w:t xml:space="preserve">Ruling Party: </w:t>
      </w:r>
      <w:r>
        <w:rPr>
          <w:rFonts w:ascii="Kdam Thmor Pro" w:hAnsi="Kdam Thmor Pro" w:cs="Kdam Thmor Pro" w:eastAsia="Kdam Thmor Pro"/>
          <w:color w:val="auto"/>
          <w:spacing w:val="0"/>
          <w:position w:val="0"/>
          <w:sz w:val="24"/>
          <w:shd w:fill="auto" w:val="clear"/>
        </w:rPr>
        <w:t xml:space="preserve">Rhoden National Party - Rhoden National Coalition</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[More information can be found in IDR - Desert War in Rhodendia]</w:t>
      </w: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60"/>
          <w:shd w:fill="auto" w:val="clear"/>
        </w:rPr>
      </w:pPr>
    </w:p>
    <w:p>
      <w:pPr>
        <w:keepNext w:val="true"/>
        <w:keepLines w:val="true"/>
        <w:spacing w:before="0" w:after="0" w:line="276"/>
        <w:ind w:right="0" w:left="0" w:firstLine="0"/>
        <w:jc w:val="center"/>
        <w:rPr>
          <w:rFonts w:ascii="Kdam Thmor Pro" w:hAnsi="Kdam Thmor Pro" w:cs="Kdam Thmor Pro" w:eastAsia="Kdam Thmor Pro"/>
          <w:b/>
          <w:color w:val="auto"/>
          <w:spacing w:val="0"/>
          <w:position w:val="0"/>
          <w:sz w:val="60"/>
          <w:shd w:fill="auto" w:val="clear"/>
        </w:rPr>
      </w:pPr>
      <w:r>
        <w:rPr>
          <w:rFonts w:ascii="Kdam Thmor Pro" w:hAnsi="Kdam Thmor Pro" w:cs="Kdam Thmor Pro" w:eastAsia="Kdam Thmor Pro"/>
          <w:b/>
          <w:color w:val="auto"/>
          <w:spacing w:val="0"/>
          <w:position w:val="0"/>
          <w:sz w:val="60"/>
          <w:shd w:fill="auto" w:val="clear"/>
        </w:rPr>
        <w:t xml:space="preserve">Senate Commission of Yumirono</w:t>
      </w:r>
    </w:p>
    <w:p>
      <w:pPr>
        <w:spacing w:before="0" w:after="0" w:line="276"/>
        <w:ind w:right="0" w:left="0" w:firstLine="0"/>
        <w:jc w:val="center"/>
        <w:rPr>
          <w:rFonts w:ascii="Arial" w:hAnsi="Arial" w:cs="Arial" w:eastAsia="Arial"/>
          <w:color w:val="auto"/>
          <w:spacing w:val="0"/>
          <w:position w:val="0"/>
          <w:sz w:val="34"/>
          <w:shd w:fill="auto" w:val="clear"/>
        </w:rPr>
      </w:pPr>
      <w:r>
        <w:object w:dxaOrig="4130" w:dyaOrig="2773">
          <v:rect xmlns:o="urn:schemas-microsoft-com:office:office" xmlns:v="urn:schemas-microsoft-com:vml" id="rectole0000000013" style="width:206.500000pt;height:138.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Flag of Tennaire</w:t>
      </w:r>
    </w:p>
    <w:p>
      <w:pPr>
        <w:spacing w:before="0" w:after="0" w:line="276"/>
        <w:ind w:right="0" w:left="0" w:firstLine="0"/>
        <w:jc w:val="center"/>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color w:val="auto"/>
          <w:spacing w:val="0"/>
          <w:position w:val="0"/>
          <w:sz w:val="22"/>
          <w:shd w:fill="auto" w:val="clear"/>
        </w:rPr>
        <w:t xml:space="preserve">Anthem</w:t>
      </w:r>
    </w:p>
    <w:p>
      <w:pPr>
        <w:spacing w:before="0" w:after="0" w:line="276"/>
        <w:ind w:right="0" w:left="0" w:firstLine="0"/>
        <w:jc w:val="center"/>
        <w:rPr>
          <w:rFonts w:ascii="Kdam Thmor Pro" w:hAnsi="Kdam Thmor Pro" w:cs="Kdam Thmor Pro" w:eastAsia="Kdam Thmor Pro"/>
          <w:b/>
          <w:color w:val="auto"/>
          <w:spacing w:val="0"/>
          <w:position w:val="0"/>
          <w:sz w:val="24"/>
          <w:shd w:fill="auto" w:val="clear"/>
        </w:rPr>
      </w:pPr>
      <w:r>
        <w:object w:dxaOrig="2654" w:dyaOrig="810">
          <v:rect xmlns:o="urn:schemas-microsoft-com:office:office" xmlns:v="urn:schemas-microsoft-com:vml" id="rectole0000000014" style="width:132.700000pt;height:40.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Package" DrawAspect="Content" ObjectID="0000000014" ShapeID="rectole0000000014" r:id="docRId28"/>
        </w:objec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Senate Commissioner: </w:t>
      </w:r>
      <w:r>
        <w:rPr>
          <w:rFonts w:ascii="Kdam Thmor Pro" w:hAnsi="Kdam Thmor Pro" w:cs="Kdam Thmor Pro" w:eastAsia="Kdam Thmor Pro"/>
          <w:color w:val="auto"/>
          <w:spacing w:val="0"/>
          <w:position w:val="0"/>
          <w:sz w:val="24"/>
          <w:shd w:fill="auto" w:val="clear"/>
        </w:rPr>
        <w:t xml:space="preserve">Paul Letman </w:t>
      </w: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r>
        <w:object w:dxaOrig="2267" w:dyaOrig="3057">
          <v:rect xmlns:o="urn:schemas-microsoft-com:office:office" xmlns:v="urn:schemas-microsoft-com:vml" id="rectole0000000015" style="width:113.350000pt;height:152.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left"/>
        <w:rPr>
          <w:rFonts w:ascii="Kdam Thmor Pro" w:hAnsi="Kdam Thmor Pro" w:cs="Kdam Thmor Pro" w:eastAsia="Kdam Thmor Pro"/>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Ideology:</w:t>
      </w:r>
      <w:r>
        <w:rPr>
          <w:rFonts w:ascii="Kdam Thmor Pro" w:hAnsi="Kdam Thmor Pro" w:cs="Kdam Thmor Pro" w:eastAsia="Kdam Thmor Pro"/>
          <w:color w:val="auto"/>
          <w:spacing w:val="0"/>
          <w:position w:val="0"/>
          <w:sz w:val="24"/>
          <w:shd w:fill="auto" w:val="clear"/>
        </w:rPr>
        <w:t xml:space="preserve"> National Progressivism</w:t>
      </w: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r>
        <w:rPr>
          <w:rFonts w:ascii="Kdam Thmor Pro" w:hAnsi="Kdam Thmor Pro" w:cs="Kdam Thmor Pro" w:eastAsia="Kdam Thmor Pro"/>
          <w:b/>
          <w:color w:val="auto"/>
          <w:spacing w:val="0"/>
          <w:position w:val="0"/>
          <w:sz w:val="24"/>
          <w:shd w:fill="auto" w:val="clear"/>
        </w:rPr>
        <w:t xml:space="preserve">Minister President: </w:t>
      </w:r>
      <w:r>
        <w:rPr>
          <w:rFonts w:ascii="Kdam Thmor Pro" w:hAnsi="Kdam Thmor Pro" w:cs="Kdam Thmor Pro" w:eastAsia="Kdam Thmor Pro"/>
          <w:color w:val="auto"/>
          <w:spacing w:val="0"/>
          <w:position w:val="0"/>
          <w:sz w:val="24"/>
          <w:shd w:fill="auto" w:val="clear"/>
        </w:rPr>
        <w:t xml:space="preserve">Jose Tanto</w:t>
      </w:r>
      <w:r>
        <w:rPr>
          <w:rFonts w:ascii="Kdam Thmor Pro" w:hAnsi="Kdam Thmor Pro" w:cs="Kdam Thmor Pro" w:eastAsia="Kdam Thmor Pro"/>
          <w:b/>
          <w:color w:val="auto"/>
          <w:spacing w:val="0"/>
          <w:position w:val="0"/>
          <w:sz w:val="24"/>
          <w:shd w:fill="auto" w:val="clear"/>
        </w:rPr>
        <w:t xml:space="preserve"> </w:t>
      </w:r>
    </w:p>
    <w:p>
      <w:pPr>
        <w:spacing w:before="0" w:after="0" w:line="276"/>
        <w:ind w:right="0" w:left="0" w:firstLine="0"/>
        <w:jc w:val="left"/>
        <w:rPr>
          <w:rFonts w:ascii="Kdam Thmor Pro" w:hAnsi="Kdam Thmor Pro" w:cs="Kdam Thmor Pro" w:eastAsia="Kdam Thmor Pro"/>
          <w:b/>
          <w:color w:val="auto"/>
          <w:spacing w:val="0"/>
          <w:position w:val="0"/>
          <w:sz w:val="24"/>
          <w:shd w:fill="auto" w:val="clear"/>
        </w:rPr>
      </w:pPr>
      <w:r>
        <w:object w:dxaOrig="2267" w:dyaOrig="3057">
          <v:rect xmlns:o="urn:schemas-microsoft-com:office:office" xmlns:v="urn:schemas-microsoft-com:vml" id="rectole0000000016" style="width:113.350000pt;height:152.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left"/>
        <w:rPr>
          <w:rFonts w:ascii="Kdam Thmor Pro" w:hAnsi="Kdam Thmor Pro" w:cs="Kdam Thmor Pro" w:eastAsia="Kdam Thmor Pro"/>
          <w:color w:val="auto"/>
          <w:spacing w:val="0"/>
          <w:position w:val="0"/>
          <w:sz w:val="26"/>
          <w:shd w:fill="auto" w:val="clear"/>
        </w:rPr>
      </w:pPr>
      <w:r>
        <w:rPr>
          <w:rFonts w:ascii="Kdam Thmor Pro" w:hAnsi="Kdam Thmor Pro" w:cs="Kdam Thmor Pro" w:eastAsia="Kdam Thmor Pro"/>
          <w:b/>
          <w:color w:val="auto"/>
          <w:spacing w:val="0"/>
          <w:position w:val="0"/>
          <w:sz w:val="24"/>
          <w:shd w:fill="auto" w:val="clear"/>
        </w:rPr>
        <w:t xml:space="preserve">Ideology: </w:t>
      </w:r>
      <w:r>
        <w:rPr>
          <w:rFonts w:ascii="Kdam Thmor Pro" w:hAnsi="Kdam Thmor Pro" w:cs="Kdam Thmor Pro" w:eastAsia="Kdam Thmor Pro"/>
          <w:color w:val="auto"/>
          <w:spacing w:val="0"/>
          <w:position w:val="0"/>
          <w:sz w:val="24"/>
          <w:shd w:fill="auto" w:val="clear"/>
        </w:rPr>
        <w:t xml:space="preserve">National Syndicalism</w:t>
      </w:r>
    </w:p>
    <w:p>
      <w:pPr>
        <w:spacing w:before="0" w:after="0" w:line="276"/>
        <w:ind w:right="0" w:left="0" w:firstLine="0"/>
        <w:jc w:val="left"/>
        <w:rPr>
          <w:rFonts w:ascii="Kdam Thmor Pro" w:hAnsi="Kdam Thmor Pro" w:cs="Kdam Thmor Pro" w:eastAsia="Kdam Thmor Pro"/>
          <w:color w:val="auto"/>
          <w:spacing w:val="0"/>
          <w:position w:val="0"/>
          <w:sz w:val="22"/>
          <w:shd w:fill="auto" w:val="clear"/>
        </w:rPr>
      </w:pPr>
      <w:r>
        <w:rPr>
          <w:rFonts w:ascii="Kdam Thmor Pro" w:hAnsi="Kdam Thmor Pro" w:cs="Kdam Thmor Pro" w:eastAsia="Kdam Thmor Pro"/>
          <w:b/>
          <w:color w:val="auto"/>
          <w:spacing w:val="0"/>
          <w:position w:val="0"/>
          <w:sz w:val="24"/>
          <w:shd w:fill="auto" w:val="clear"/>
        </w:rPr>
        <w:t xml:space="preserve">Ruling Party: </w:t>
      </w:r>
      <w:r>
        <w:rPr>
          <w:rFonts w:ascii="Kdam Thmor Pro" w:hAnsi="Kdam Thmor Pro" w:cs="Kdam Thmor Pro" w:eastAsia="Kdam Thmor Pro"/>
          <w:color w:val="auto"/>
          <w:spacing w:val="0"/>
          <w:position w:val="0"/>
          <w:sz w:val="24"/>
          <w:shd w:fill="auto" w:val="clear"/>
        </w:rPr>
        <w:t xml:space="preserve">National Progressive Party - Castellanosia Administration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Occupation and Annexation</w:t>
      </w:r>
      <w:r>
        <w:rPr>
          <w:rFonts w:ascii="Kdam Thmor Pro" w:hAnsi="Kdam Thmor Pro" w:cs="Kdam Thmor Pro" w:eastAsia="Kdam Thmor Pro"/>
          <w:color w:val="auto"/>
          <w:spacing w:val="0"/>
          <w:position w:val="0"/>
          <w:sz w:val="22"/>
          <w:shd w:fill="auto" w:val="clear"/>
        </w:rPr>
        <w:t xml:space="preserve"> 1955</w:t>
      </w:r>
      <w:r>
        <w:rPr>
          <w:rFonts w:ascii="Kdam Thmor Pro" w:hAnsi="Kdam Thmor Pro" w:cs="Kdam Thmor Pro" w:eastAsia="Kdam Thmor Pro"/>
          <w:color w:val="auto"/>
          <w:spacing w:val="0"/>
          <w:position w:val="0"/>
          <w:sz w:val="20"/>
          <w:shd w:fill="auto" w:val="clear"/>
        </w:rPr>
        <w:t xml:space="preserve">: The former State of Yumirono fell to our military prowess in 1955, succumbing to our occupation and annexation efforts. Recognizing the strategic importance of the Yumirono territory, we established the  Senate Commission of Yumirono to administer the occupied land under our directives. The Senate Commission, led by Senate Commissioner Paul Letman with Jose Tanto as </w:t>
      </w:r>
      <w:r>
        <w:rPr>
          <w:rFonts w:ascii="Kdam Thmor Pro" w:hAnsi="Kdam Thmor Pro" w:cs="Kdam Thmor Pro" w:eastAsia="Kdam Thmor Pro"/>
          <w:strike w:val="true"/>
          <w:color w:val="auto"/>
          <w:spacing w:val="0"/>
          <w:position w:val="0"/>
          <w:sz w:val="20"/>
          <w:shd w:fill="auto" w:val="clear"/>
        </w:rPr>
        <w:t xml:space="preserve">Lead Collaborator </w:t>
      </w:r>
      <w:r>
        <w:rPr>
          <w:rFonts w:ascii="Kdam Thmor Pro" w:hAnsi="Kdam Thmor Pro" w:cs="Kdam Thmor Pro" w:eastAsia="Kdam Thmor Pro"/>
          <w:color w:val="auto"/>
          <w:spacing w:val="0"/>
          <w:position w:val="0"/>
          <w:sz w:val="20"/>
          <w:shd w:fill="auto" w:val="clear"/>
        </w:rPr>
        <w:t xml:space="preserve">Minister President, was carefully selected to ensure loyalty and obedience to our cause.</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Collaboration and Subjugation </w:t>
      </w:r>
      <w:r>
        <w:rPr>
          <w:rFonts w:ascii="Kdam Thmor Pro" w:hAnsi="Kdam Thmor Pro" w:cs="Kdam Thmor Pro" w:eastAsia="Kdam Thmor Pro"/>
          <w:color w:val="auto"/>
          <w:spacing w:val="0"/>
          <w:position w:val="0"/>
          <w:sz w:val="22"/>
          <w:shd w:fill="auto" w:val="clear"/>
        </w:rPr>
        <w:t xml:space="preserve">1955-Present</w:t>
      </w:r>
      <w:r>
        <w:rPr>
          <w:rFonts w:ascii="Kdam Thmor Pro" w:hAnsi="Kdam Thmor Pro" w:cs="Kdam Thmor Pro" w:eastAsia="Kdam Thmor Pro"/>
          <w:color w:val="auto"/>
          <w:spacing w:val="0"/>
          <w:position w:val="0"/>
          <w:sz w:val="20"/>
          <w:shd w:fill="auto" w:val="clear"/>
        </w:rPr>
        <w:t xml:space="preserve">: The puppet regime in Yumirono serves as a vital instrument for advancing our geopolitical agenda and consolidating our control over the occupied territory. The puppet leadership, composed of collaborators and opportunists, collaborates closely with our occupation forces to maintain order and stability. Political dissent and resistance are swiftly quashed through a combination of coercion, propaganda, and punitive measures, ensuring the perpetuation of our control over Yumirono.</w:t>
      </w:r>
    </w:p>
    <w:p>
      <w:pPr>
        <w:spacing w:before="0" w:after="0" w:line="276"/>
        <w:ind w:right="0" w:left="0" w:firstLine="0"/>
        <w:jc w:val="left"/>
        <w:rPr>
          <w:rFonts w:ascii="Kdam Thmor Pro" w:hAnsi="Kdam Thmor Pro" w:cs="Kdam Thmor Pro" w:eastAsia="Kdam Thmor Pro"/>
          <w:b/>
          <w:color w:val="auto"/>
          <w:spacing w:val="0"/>
          <w:position w:val="0"/>
          <w:sz w:val="20"/>
          <w:shd w:fill="auto" w:val="clear"/>
        </w:rPr>
      </w:pP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r>
        <w:rPr>
          <w:rFonts w:ascii="Kdam Thmor Pro" w:hAnsi="Kdam Thmor Pro" w:cs="Kdam Thmor Pro" w:eastAsia="Kdam Thmor Pro"/>
          <w:b/>
          <w:color w:val="auto"/>
          <w:spacing w:val="0"/>
          <w:position w:val="0"/>
          <w:sz w:val="22"/>
          <w:shd w:fill="auto" w:val="clear"/>
        </w:rPr>
        <w:t xml:space="preserve">Suppression of Rebellion </w:t>
      </w:r>
      <w:r>
        <w:rPr>
          <w:rFonts w:ascii="Kdam Thmor Pro" w:hAnsi="Kdam Thmor Pro" w:cs="Kdam Thmor Pro" w:eastAsia="Kdam Thmor Pro"/>
          <w:color w:val="auto"/>
          <w:spacing w:val="0"/>
          <w:position w:val="0"/>
          <w:sz w:val="22"/>
          <w:shd w:fill="auto" w:val="clear"/>
        </w:rPr>
        <w:t xml:space="preserve">1968</w:t>
      </w:r>
      <w:r>
        <w:rPr>
          <w:rFonts w:ascii="Kdam Thmor Pro" w:hAnsi="Kdam Thmor Pro" w:cs="Kdam Thmor Pro" w:eastAsia="Kdam Thmor Pro"/>
          <w:color w:val="auto"/>
          <w:spacing w:val="0"/>
          <w:position w:val="0"/>
          <w:sz w:val="20"/>
          <w:shd w:fill="auto" w:val="clear"/>
        </w:rPr>
        <w:t xml:space="preserve">: Despite our efforts to suppress dissent and maintain control, a significant rebellion erupted among the indigenous population of Yumirono. The uprising, fueled by grievances against our occupation and exploitation, posed a formidable challenge to our authority and stability. However, our well-coordinated counterinsurgency operations, coupled with the ruthless tactics of the puppet regime's security forces, swiftly crushed the rebellion, restoring order and reaffirming our dominance over Yumirono.</w:t>
      </w:r>
    </w:p>
    <w:p>
      <w:pPr>
        <w:spacing w:before="0" w:after="0" w:line="276"/>
        <w:ind w:right="0" w:left="0" w:firstLine="0"/>
        <w:jc w:val="left"/>
        <w:rPr>
          <w:rFonts w:ascii="Kdam Thmor Pro" w:hAnsi="Kdam Thmor Pro" w:cs="Kdam Thmor Pro" w:eastAsia="Kdam Thmor Pro"/>
          <w:color w:val="auto"/>
          <w:spacing w:val="0"/>
          <w:position w:val="0"/>
          <w:sz w:val="20"/>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numbering.xml" Id="docRId34"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styles.xml" Id="docRId35" Type="http://schemas.openxmlformats.org/officeDocument/2006/relationships/styles"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s>
</file>